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70B" w:rsidRPr="00D46C29" w:rsidRDefault="0039170B" w:rsidP="0039170B">
      <w:pPr>
        <w:spacing w:before="360" w:after="240" w:line="740" w:lineRule="exact"/>
        <w:jc w:val="center"/>
        <w:outlineLvl w:val="0"/>
        <w:rPr>
          <w:rFonts w:ascii="方正小标宋简体" w:eastAsia="方正小标宋简体" w:hAnsiTheme="majorHAnsi" w:cstheme="majorBidi"/>
          <w:bCs/>
          <w:sz w:val="36"/>
          <w:szCs w:val="32"/>
        </w:rPr>
      </w:pPr>
      <w:r w:rsidRPr="00D46C29">
        <w:rPr>
          <w:rFonts w:ascii="方正小标宋简体" w:eastAsia="方正小标宋简体" w:hAnsiTheme="majorHAnsi" w:cstheme="majorBidi" w:hint="eastAsia"/>
          <w:bCs/>
          <w:sz w:val="36"/>
          <w:szCs w:val="32"/>
        </w:rPr>
        <w:t>绿色施工水平验收意见书</w:t>
      </w:r>
      <w:r w:rsidRPr="00D46C29">
        <w:rPr>
          <w:rFonts w:ascii="仿宋_GB2312" w:hAnsi="仿宋" w:cs="仿宋" w:hint="eastAsia"/>
          <w:bCs/>
          <w:color w:val="000000" w:themeColor="text1"/>
          <w:kern w:val="0"/>
          <w:sz w:val="28"/>
          <w:szCs w:val="32"/>
        </w:rPr>
        <w:t>（专家用）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57"/>
        <w:gridCol w:w="2463"/>
        <w:gridCol w:w="1844"/>
        <w:gridCol w:w="1912"/>
      </w:tblGrid>
      <w:tr w:rsidR="0039170B" w:rsidRPr="00D46C29" w:rsidTr="003749E6">
        <w:trPr>
          <w:trHeight w:val="454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工程项目名称</w:t>
            </w:r>
          </w:p>
        </w:tc>
        <w:tc>
          <w:tcPr>
            <w:tcW w:w="3757" w:type="pct"/>
            <w:gridSpan w:val="3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454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申报单位名称</w:t>
            </w:r>
          </w:p>
        </w:tc>
        <w:tc>
          <w:tcPr>
            <w:tcW w:w="1488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14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工程项目所在地</w:t>
            </w:r>
          </w:p>
        </w:tc>
        <w:tc>
          <w:tcPr>
            <w:tcW w:w="1155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454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验收日期</w:t>
            </w:r>
          </w:p>
        </w:tc>
        <w:tc>
          <w:tcPr>
            <w:tcW w:w="1488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14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专家组长签字</w:t>
            </w:r>
          </w:p>
        </w:tc>
        <w:tc>
          <w:tcPr>
            <w:tcW w:w="1155" w:type="pct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283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评价指标</w:t>
            </w:r>
          </w:p>
        </w:tc>
        <w:tc>
          <w:tcPr>
            <w:tcW w:w="3757" w:type="pct"/>
            <w:gridSpan w:val="3"/>
            <w:vAlign w:val="center"/>
          </w:tcPr>
          <w:p w:rsidR="0039170B" w:rsidRPr="00D46C29" w:rsidRDefault="0039170B" w:rsidP="003749E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得分</w:t>
            </w:r>
          </w:p>
        </w:tc>
      </w:tr>
      <w:tr w:rsidR="0039170B" w:rsidRPr="00D46C29" w:rsidTr="003749E6">
        <w:trPr>
          <w:trHeight w:val="713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过程咨询情况</w:t>
            </w:r>
          </w:p>
        </w:tc>
        <w:tc>
          <w:tcPr>
            <w:tcW w:w="3757" w:type="pct"/>
            <w:gridSpan w:val="3"/>
            <w:vAlign w:val="center"/>
          </w:tcPr>
          <w:p w:rsidR="0039170B" w:rsidRPr="00D46C29" w:rsidRDefault="0039170B" w:rsidP="003749E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1120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技术创新与利用</w:t>
            </w:r>
          </w:p>
        </w:tc>
        <w:tc>
          <w:tcPr>
            <w:tcW w:w="3757" w:type="pct"/>
            <w:gridSpan w:val="3"/>
            <w:vAlign w:val="center"/>
          </w:tcPr>
          <w:p w:rsidR="0039170B" w:rsidRPr="00D46C29" w:rsidRDefault="0039170B" w:rsidP="003749E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283"/>
        </w:trPr>
        <w:tc>
          <w:tcPr>
            <w:tcW w:w="1243" w:type="pct"/>
            <w:vAlign w:val="center"/>
          </w:tcPr>
          <w:p w:rsidR="0039170B" w:rsidRPr="00D46C29" w:rsidRDefault="0039170B" w:rsidP="003749E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合计</w:t>
            </w:r>
          </w:p>
        </w:tc>
        <w:tc>
          <w:tcPr>
            <w:tcW w:w="3757" w:type="pct"/>
            <w:gridSpan w:val="3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39170B" w:rsidRPr="00D46C29" w:rsidTr="003749E6">
        <w:trPr>
          <w:trHeight w:val="502"/>
        </w:trPr>
        <w:tc>
          <w:tcPr>
            <w:tcW w:w="5000" w:type="pct"/>
            <w:gridSpan w:val="4"/>
            <w:vAlign w:val="center"/>
          </w:tcPr>
          <w:p w:rsidR="0039170B" w:rsidRPr="00D46C29" w:rsidRDefault="0039170B" w:rsidP="003749E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D46C29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评价结论</w:t>
            </w:r>
          </w:p>
        </w:tc>
      </w:tr>
      <w:tr w:rsidR="0039170B" w:rsidRPr="00D46C29" w:rsidTr="003749E6">
        <w:trPr>
          <w:trHeight w:val="6198"/>
        </w:trPr>
        <w:tc>
          <w:tcPr>
            <w:tcW w:w="5000" w:type="pct"/>
            <w:gridSpan w:val="4"/>
            <w:vAlign w:val="center"/>
          </w:tcPr>
          <w:p w:rsidR="0039170B" w:rsidRPr="00D46C29" w:rsidRDefault="0039170B" w:rsidP="003749E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</w:tbl>
    <w:p w:rsidR="0039170B" w:rsidRDefault="0039170B" w:rsidP="0039170B">
      <w:pPr>
        <w:rPr>
          <w:rFonts w:hint="eastAsia"/>
        </w:rPr>
      </w:pPr>
    </w:p>
    <w:p w:rsidR="0039170B" w:rsidRDefault="0039170B">
      <w:bookmarkStart w:id="0" w:name="_GoBack"/>
      <w:bookmarkEnd w:id="0"/>
    </w:p>
    <w:sectPr w:rsidR="0039170B" w:rsidSect="00E90F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>
    <w:pPr>
      <w:pStyle w:val="a5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 w:rsidP="00122514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93" w:rsidRDefault="0039170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0B"/>
    <w:rsid w:val="0039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460B6-3277-4D8E-AC55-4621CB62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7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91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170B"/>
    <w:rPr>
      <w:sz w:val="18"/>
      <w:szCs w:val="18"/>
    </w:rPr>
  </w:style>
  <w:style w:type="paragraph" w:styleId="a5">
    <w:name w:val="footer"/>
    <w:basedOn w:val="a"/>
    <w:link w:val="a6"/>
    <w:unhideWhenUsed/>
    <w:rsid w:val="0039170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17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2019-06-08T06:23:00Z</dcterms:created>
  <dcterms:modified xsi:type="dcterms:W3CDTF">2019-06-08T06:23:00Z</dcterms:modified>
</cp:coreProperties>
</file>